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BD396" w14:textId="17759B8F" w:rsidR="00E251E8" w:rsidRPr="00A815EC" w:rsidRDefault="008E7F78" w:rsidP="00E251E8">
      <w:pPr>
        <w:shd w:val="clear" w:color="auto" w:fill="FFFFFF"/>
        <w:spacing w:before="100" w:beforeAutospacing="1" w:after="100" w:afterAutospacing="1" w:line="240" w:lineRule="auto"/>
        <w:jc w:val="center"/>
        <w:rPr>
          <w:rFonts w:eastAsia="Times New Roman" w:cs="Segoe UI"/>
          <w:b/>
          <w:bCs/>
          <w:sz w:val="44"/>
          <w:szCs w:val="24"/>
          <w:lang w:eastAsia="en-GB"/>
        </w:rPr>
      </w:pPr>
      <w:bookmarkStart w:id="0" w:name="_GoBack"/>
      <w:bookmarkEnd w:id="0"/>
      <w:r w:rsidRPr="00A815EC">
        <w:rPr>
          <w:rFonts w:eastAsia="Times New Roman" w:cs="Segoe UI"/>
          <w:b/>
          <w:bCs/>
          <w:sz w:val="44"/>
          <w:szCs w:val="24"/>
          <w:lang w:eastAsia="en-GB"/>
        </w:rPr>
        <w:t>Champney Hall Management Committee</w:t>
      </w:r>
    </w:p>
    <w:p w14:paraId="53E074DF" w14:textId="5C11B70B" w:rsidR="00BD4315" w:rsidRPr="00A815EC" w:rsidRDefault="00BD4315" w:rsidP="00E251E8">
      <w:pPr>
        <w:shd w:val="clear" w:color="auto" w:fill="FFFFFF"/>
        <w:spacing w:before="100" w:beforeAutospacing="1" w:after="100" w:afterAutospacing="1" w:line="240" w:lineRule="auto"/>
        <w:jc w:val="center"/>
        <w:rPr>
          <w:rFonts w:eastAsia="Times New Roman" w:cs="Segoe UI"/>
          <w:b/>
          <w:bCs/>
          <w:sz w:val="44"/>
          <w:szCs w:val="24"/>
          <w:lang w:eastAsia="en-GB"/>
        </w:rPr>
      </w:pPr>
      <w:r w:rsidRPr="00A815EC">
        <w:rPr>
          <w:rFonts w:eastAsia="Times New Roman" w:cs="Segoe UI"/>
          <w:b/>
          <w:bCs/>
          <w:sz w:val="44"/>
          <w:szCs w:val="24"/>
          <w:lang w:eastAsia="en-GB"/>
        </w:rPr>
        <w:t xml:space="preserve">Health and </w:t>
      </w:r>
      <w:r w:rsidR="00E251E8" w:rsidRPr="00A815EC">
        <w:rPr>
          <w:rFonts w:eastAsia="Times New Roman" w:cs="Segoe UI"/>
          <w:b/>
          <w:bCs/>
          <w:sz w:val="44"/>
          <w:szCs w:val="24"/>
          <w:lang w:eastAsia="en-GB"/>
        </w:rPr>
        <w:t>S</w:t>
      </w:r>
      <w:r w:rsidRPr="00A815EC">
        <w:rPr>
          <w:rFonts w:eastAsia="Times New Roman" w:cs="Segoe UI"/>
          <w:b/>
          <w:bCs/>
          <w:sz w:val="44"/>
          <w:szCs w:val="24"/>
          <w:lang w:eastAsia="en-GB"/>
        </w:rPr>
        <w:t>afety Policy</w:t>
      </w:r>
    </w:p>
    <w:p w14:paraId="7546CCA0" w14:textId="77777777" w:rsidR="00BD4315" w:rsidRPr="00A815EC" w:rsidRDefault="00BD4315" w:rsidP="00BD4315">
      <w:pPr>
        <w:shd w:val="clear" w:color="auto" w:fill="FFFFFF"/>
        <w:spacing w:before="100" w:beforeAutospacing="1" w:after="100" w:afterAutospacing="1" w:line="240" w:lineRule="auto"/>
        <w:rPr>
          <w:rFonts w:eastAsia="Times New Roman" w:cs="Segoe UI"/>
          <w:b/>
          <w:bCs/>
          <w:sz w:val="24"/>
          <w:szCs w:val="24"/>
          <w:lang w:eastAsia="en-GB"/>
        </w:rPr>
      </w:pPr>
    </w:p>
    <w:p w14:paraId="38250099" w14:textId="77777777" w:rsidR="00BD4315" w:rsidRPr="00A815EC" w:rsidRDefault="00BD4315" w:rsidP="00BD4315">
      <w:pPr>
        <w:shd w:val="clear" w:color="auto" w:fill="FFFFFF"/>
        <w:spacing w:before="100" w:beforeAutospacing="1" w:after="100" w:afterAutospacing="1" w:line="240" w:lineRule="auto"/>
        <w:rPr>
          <w:rFonts w:eastAsia="Times New Roman" w:cs="Segoe UI"/>
          <w:sz w:val="24"/>
          <w:szCs w:val="24"/>
          <w:lang w:eastAsia="en-GB"/>
        </w:rPr>
      </w:pPr>
      <w:r w:rsidRPr="00A815EC">
        <w:rPr>
          <w:rFonts w:eastAsia="Times New Roman" w:cs="Segoe UI"/>
          <w:b/>
          <w:bCs/>
          <w:sz w:val="24"/>
          <w:szCs w:val="24"/>
          <w:lang w:eastAsia="en-GB"/>
        </w:rPr>
        <w:t>Introduction</w:t>
      </w:r>
    </w:p>
    <w:p w14:paraId="7E94CBC3" w14:textId="0EB8A4C9" w:rsidR="00BD4315" w:rsidRPr="00A815EC" w:rsidRDefault="008E7F78" w:rsidP="00BD4315">
      <w:pPr>
        <w:shd w:val="clear" w:color="auto" w:fill="FFFFFF"/>
        <w:tabs>
          <w:tab w:val="num" w:pos="0"/>
        </w:tabs>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 xml:space="preserve">Champney Hall Management Committee </w:t>
      </w:r>
      <w:r w:rsidR="00BD4315" w:rsidRPr="00A815EC">
        <w:rPr>
          <w:rFonts w:eastAsia="Times New Roman" w:cs="Segoe UI"/>
          <w:sz w:val="24"/>
          <w:szCs w:val="24"/>
          <w:lang w:eastAsia="en-GB"/>
        </w:rPr>
        <w:t xml:space="preserve">recognises its responsibilities for providing a safe and healthy environment for all its </w:t>
      </w:r>
      <w:r w:rsidRPr="00A815EC">
        <w:rPr>
          <w:rFonts w:eastAsia="Times New Roman" w:cs="Segoe UI"/>
          <w:sz w:val="24"/>
          <w:szCs w:val="24"/>
          <w:lang w:eastAsia="en-GB"/>
        </w:rPr>
        <w:t xml:space="preserve">committee members, </w:t>
      </w:r>
      <w:r w:rsidR="00BD4315" w:rsidRPr="00A815EC">
        <w:rPr>
          <w:rFonts w:eastAsia="Times New Roman" w:cs="Segoe UI"/>
          <w:sz w:val="24"/>
          <w:szCs w:val="24"/>
          <w:lang w:eastAsia="en-GB"/>
        </w:rPr>
        <w:t>employees, contractors, voluntary helpers</w:t>
      </w:r>
      <w:r w:rsidRPr="00A815EC">
        <w:rPr>
          <w:rFonts w:eastAsia="Times New Roman" w:cs="Segoe UI"/>
          <w:sz w:val="24"/>
          <w:szCs w:val="24"/>
          <w:lang w:eastAsia="en-GB"/>
        </w:rPr>
        <w:t xml:space="preserve">, hall users </w:t>
      </w:r>
      <w:r w:rsidR="00BD4315" w:rsidRPr="00A815EC">
        <w:rPr>
          <w:rFonts w:eastAsia="Times New Roman" w:cs="Segoe UI"/>
          <w:sz w:val="24"/>
          <w:szCs w:val="24"/>
          <w:lang w:eastAsia="en-GB"/>
        </w:rPr>
        <w:t xml:space="preserve">and others who may be affected by the activities of the </w:t>
      </w:r>
      <w:r w:rsidRPr="00A815EC">
        <w:rPr>
          <w:rFonts w:eastAsia="Times New Roman" w:cs="Segoe UI"/>
          <w:sz w:val="24"/>
          <w:szCs w:val="24"/>
          <w:lang w:eastAsia="en-GB"/>
        </w:rPr>
        <w:t>Committee</w:t>
      </w:r>
      <w:r w:rsidR="00BD4315" w:rsidRPr="00A815EC">
        <w:rPr>
          <w:rFonts w:eastAsia="Times New Roman" w:cs="Segoe UI"/>
          <w:sz w:val="24"/>
          <w:szCs w:val="24"/>
          <w:lang w:eastAsia="en-GB"/>
        </w:rPr>
        <w:t>.</w:t>
      </w:r>
    </w:p>
    <w:p w14:paraId="2D5A0468" w14:textId="4090AB6F" w:rsidR="00BD4315" w:rsidRPr="00A815EC" w:rsidRDefault="00BD4315" w:rsidP="00BD4315">
      <w:pPr>
        <w:shd w:val="clear" w:color="auto" w:fill="FFFFFF"/>
        <w:tabs>
          <w:tab w:val="num" w:pos="0"/>
        </w:tabs>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 xml:space="preserve">The </w:t>
      </w:r>
      <w:r w:rsidR="008E7F78" w:rsidRPr="00A815EC">
        <w:rPr>
          <w:rFonts w:eastAsia="Times New Roman" w:cs="Segoe UI"/>
          <w:sz w:val="24"/>
          <w:szCs w:val="24"/>
          <w:lang w:eastAsia="en-GB"/>
        </w:rPr>
        <w:t>Committee</w:t>
      </w:r>
      <w:r w:rsidRPr="00A815EC">
        <w:rPr>
          <w:rFonts w:eastAsia="Times New Roman" w:cs="Segoe UI"/>
          <w:sz w:val="24"/>
          <w:szCs w:val="24"/>
          <w:lang w:eastAsia="en-GB"/>
        </w:rPr>
        <w:t xml:space="preserve"> will make every effort to meet its responsibilities under the Health and Safety at Work Act 1974 and will have regard to health and safety legislation, approved Codes of Practice, Guidance Notes and other relevant information issued by the Health and Safety Executive.</w:t>
      </w:r>
    </w:p>
    <w:p w14:paraId="7167DA54" w14:textId="6709CE54" w:rsidR="00BD4315" w:rsidRPr="00A815EC" w:rsidRDefault="00BD4315" w:rsidP="00BD4315">
      <w:pPr>
        <w:shd w:val="clear" w:color="auto" w:fill="FFFFFF"/>
        <w:tabs>
          <w:tab w:val="num" w:pos="0"/>
        </w:tabs>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 xml:space="preserve">An up-to-date copy of this Policy shall be </w:t>
      </w:r>
      <w:r w:rsidR="008E7F78" w:rsidRPr="00A815EC">
        <w:rPr>
          <w:rFonts w:eastAsia="Times New Roman" w:cs="Segoe UI"/>
          <w:sz w:val="24"/>
          <w:szCs w:val="24"/>
          <w:lang w:eastAsia="en-GB"/>
        </w:rPr>
        <w:t>available in the hall</w:t>
      </w:r>
      <w:r w:rsidRPr="00A815EC">
        <w:rPr>
          <w:rFonts w:eastAsia="Times New Roman" w:cs="Segoe UI"/>
          <w:sz w:val="24"/>
          <w:szCs w:val="24"/>
          <w:lang w:eastAsia="en-GB"/>
        </w:rPr>
        <w:t>.</w:t>
      </w:r>
    </w:p>
    <w:p w14:paraId="382FAC79" w14:textId="77777777" w:rsidR="00BD4315" w:rsidRPr="00A815EC" w:rsidRDefault="00BD4315" w:rsidP="00BD4315">
      <w:pPr>
        <w:shd w:val="clear" w:color="auto" w:fill="FFFFFF"/>
        <w:spacing w:before="100" w:beforeAutospacing="1" w:after="100" w:afterAutospacing="1" w:line="240" w:lineRule="auto"/>
        <w:rPr>
          <w:rFonts w:eastAsia="Times New Roman" w:cs="Segoe UI"/>
          <w:sz w:val="24"/>
          <w:szCs w:val="24"/>
          <w:lang w:eastAsia="en-GB"/>
        </w:rPr>
      </w:pPr>
      <w:r w:rsidRPr="00A815EC">
        <w:rPr>
          <w:rFonts w:eastAsia="Times New Roman" w:cs="Segoe UI"/>
          <w:b/>
          <w:bCs/>
          <w:sz w:val="24"/>
          <w:szCs w:val="24"/>
          <w:lang w:eastAsia="en-GB"/>
        </w:rPr>
        <w:t>Purpose</w:t>
      </w:r>
    </w:p>
    <w:p w14:paraId="17F85D6D" w14:textId="2E5E19E0" w:rsidR="00BD4315" w:rsidRPr="00A815EC" w:rsidRDefault="00BD4315" w:rsidP="00BD4315">
      <w:pPr>
        <w:shd w:val="clear" w:color="auto" w:fill="FFFFFF"/>
        <w:tabs>
          <w:tab w:val="num" w:pos="709"/>
        </w:tabs>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 xml:space="preserve">The purpose of this Policy is to ensure that </w:t>
      </w:r>
      <w:r w:rsidR="008E7F78" w:rsidRPr="00A815EC">
        <w:rPr>
          <w:rFonts w:eastAsia="Times New Roman" w:cs="Segoe UI"/>
          <w:sz w:val="24"/>
          <w:szCs w:val="24"/>
          <w:lang w:eastAsia="en-GB"/>
        </w:rPr>
        <w:t xml:space="preserve">Champney Hall Management Committee </w:t>
      </w:r>
      <w:r w:rsidRPr="00A815EC">
        <w:rPr>
          <w:rFonts w:eastAsia="Times New Roman" w:cs="Segoe UI"/>
          <w:sz w:val="24"/>
          <w:szCs w:val="24"/>
          <w:lang w:eastAsia="en-GB"/>
        </w:rPr>
        <w:t>provides, as far as is reasonable practicable:</w:t>
      </w:r>
    </w:p>
    <w:p w14:paraId="2E24CC4E" w14:textId="77777777" w:rsidR="00BD4315" w:rsidRPr="00A815EC" w:rsidRDefault="00BD4315" w:rsidP="00BD4315">
      <w:pPr>
        <w:pStyle w:val="ListParagraph"/>
        <w:numPr>
          <w:ilvl w:val="0"/>
          <w:numId w:val="5"/>
        </w:numPr>
        <w:shd w:val="clear" w:color="auto" w:fill="FFFFFF"/>
        <w:tabs>
          <w:tab w:val="num" w:pos="709"/>
        </w:tabs>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A safe place to work and a safe working environment</w:t>
      </w:r>
    </w:p>
    <w:p w14:paraId="54BE9E88" w14:textId="7616D442" w:rsidR="00BD4315" w:rsidRPr="00A815EC" w:rsidRDefault="00BD4315" w:rsidP="00BD4315">
      <w:pPr>
        <w:pStyle w:val="ListParagraph"/>
        <w:numPr>
          <w:ilvl w:val="0"/>
          <w:numId w:val="5"/>
        </w:numPr>
        <w:shd w:val="clear" w:color="auto" w:fill="FFFFFF"/>
        <w:tabs>
          <w:tab w:val="num" w:pos="709"/>
        </w:tabs>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 xml:space="preserve">Sufficient information, instruction and training for </w:t>
      </w:r>
      <w:r w:rsidR="008E7F78" w:rsidRPr="00A815EC">
        <w:rPr>
          <w:rFonts w:eastAsia="Times New Roman" w:cs="Segoe UI"/>
          <w:sz w:val="24"/>
          <w:szCs w:val="24"/>
          <w:lang w:eastAsia="en-GB"/>
        </w:rPr>
        <w:t xml:space="preserve">committee members, employees, contractors, hall users, </w:t>
      </w:r>
      <w:r w:rsidRPr="00A815EC">
        <w:rPr>
          <w:rFonts w:eastAsia="Times New Roman" w:cs="Segoe UI"/>
          <w:sz w:val="24"/>
          <w:szCs w:val="24"/>
          <w:lang w:eastAsia="en-GB"/>
        </w:rPr>
        <w:t>voluntary helpers</w:t>
      </w:r>
      <w:r w:rsidR="008E7F78" w:rsidRPr="00A815EC">
        <w:rPr>
          <w:rFonts w:eastAsia="Times New Roman" w:cs="Segoe UI"/>
          <w:sz w:val="24"/>
          <w:szCs w:val="24"/>
          <w:lang w:eastAsia="en-GB"/>
        </w:rPr>
        <w:t xml:space="preserve"> and others</w:t>
      </w:r>
      <w:r w:rsidRPr="00A815EC">
        <w:rPr>
          <w:rFonts w:eastAsia="Times New Roman" w:cs="Segoe UI"/>
          <w:sz w:val="24"/>
          <w:szCs w:val="24"/>
          <w:lang w:eastAsia="en-GB"/>
        </w:rPr>
        <w:t xml:space="preserve"> to carry out their work safely</w:t>
      </w:r>
    </w:p>
    <w:p w14:paraId="2FD4AB36" w14:textId="3527DDA2" w:rsidR="00BD4315" w:rsidRPr="00A815EC" w:rsidRDefault="00BD4315" w:rsidP="008E7F78">
      <w:pPr>
        <w:pStyle w:val="ListParagraph"/>
        <w:numPr>
          <w:ilvl w:val="0"/>
          <w:numId w:val="5"/>
        </w:numPr>
        <w:shd w:val="clear" w:color="auto" w:fill="FFFFFF"/>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 xml:space="preserve">Care and attention to health, safety and welfare of </w:t>
      </w:r>
      <w:r w:rsidR="008E7F78" w:rsidRPr="00A815EC">
        <w:rPr>
          <w:rFonts w:eastAsia="Times New Roman" w:cs="Segoe UI"/>
          <w:sz w:val="24"/>
          <w:szCs w:val="24"/>
          <w:lang w:eastAsia="en-GB"/>
        </w:rPr>
        <w:t>committee members, employees, contractors, hall users, voluntary helpers, others</w:t>
      </w:r>
      <w:r w:rsidRPr="00A815EC">
        <w:rPr>
          <w:rFonts w:eastAsia="Times New Roman" w:cs="Segoe UI"/>
          <w:sz w:val="24"/>
          <w:szCs w:val="24"/>
          <w:lang w:eastAsia="en-GB"/>
        </w:rPr>
        <w:t xml:space="preserve"> and members of the public who may be affected by the </w:t>
      </w:r>
      <w:r w:rsidR="008E7F78" w:rsidRPr="00A815EC">
        <w:rPr>
          <w:rFonts w:eastAsia="Times New Roman" w:cs="Segoe UI"/>
          <w:sz w:val="24"/>
          <w:szCs w:val="24"/>
          <w:lang w:eastAsia="en-GB"/>
        </w:rPr>
        <w:t>Committee’s</w:t>
      </w:r>
      <w:r w:rsidRPr="00A815EC">
        <w:rPr>
          <w:rFonts w:eastAsia="Times New Roman" w:cs="Segoe UI"/>
          <w:sz w:val="24"/>
          <w:szCs w:val="24"/>
          <w:lang w:eastAsia="en-GB"/>
        </w:rPr>
        <w:t xml:space="preserve"> activities</w:t>
      </w:r>
    </w:p>
    <w:p w14:paraId="0CB90E5D" w14:textId="77777777" w:rsidR="00BD4315" w:rsidRPr="00A815EC" w:rsidRDefault="00BD4315" w:rsidP="00BD4315">
      <w:pPr>
        <w:shd w:val="clear" w:color="auto" w:fill="FFFFFF"/>
        <w:spacing w:before="100" w:beforeAutospacing="1" w:after="100" w:afterAutospacing="1" w:line="240" w:lineRule="auto"/>
        <w:rPr>
          <w:rFonts w:eastAsia="Times New Roman" w:cs="Segoe UI"/>
          <w:sz w:val="24"/>
          <w:szCs w:val="24"/>
          <w:lang w:eastAsia="en-GB"/>
        </w:rPr>
      </w:pPr>
      <w:r w:rsidRPr="00A815EC">
        <w:rPr>
          <w:rFonts w:eastAsia="Times New Roman" w:cs="Segoe UI"/>
          <w:b/>
          <w:bCs/>
          <w:sz w:val="24"/>
          <w:szCs w:val="24"/>
          <w:lang w:eastAsia="en-GB"/>
        </w:rPr>
        <w:t>Responsibilities</w:t>
      </w:r>
    </w:p>
    <w:p w14:paraId="3268ADCC" w14:textId="4926C05A" w:rsidR="00BD4315" w:rsidRPr="00A815EC" w:rsidRDefault="00BD4315" w:rsidP="00BD4315">
      <w:pPr>
        <w:shd w:val="clear" w:color="auto" w:fill="FFFFFF"/>
        <w:spacing w:before="100" w:beforeAutospacing="1" w:after="100" w:afterAutospacing="1" w:line="240" w:lineRule="auto"/>
        <w:rPr>
          <w:rFonts w:eastAsia="Times New Roman" w:cs="Segoe UI"/>
          <w:sz w:val="24"/>
          <w:szCs w:val="24"/>
          <w:lang w:eastAsia="en-GB"/>
        </w:rPr>
      </w:pPr>
      <w:r w:rsidRPr="00A815EC">
        <w:rPr>
          <w:rFonts w:eastAsia="Times New Roman" w:cs="Segoe UI"/>
          <w:sz w:val="24"/>
          <w:szCs w:val="24"/>
          <w:lang w:eastAsia="en-GB"/>
        </w:rPr>
        <w:t xml:space="preserve">The ultimate responsibility for health and safety rests with the </w:t>
      </w:r>
      <w:r w:rsidR="008E7F78" w:rsidRPr="00A815EC">
        <w:rPr>
          <w:rFonts w:eastAsia="Times New Roman" w:cs="Segoe UI"/>
          <w:sz w:val="24"/>
          <w:szCs w:val="24"/>
          <w:lang w:eastAsia="en-GB"/>
        </w:rPr>
        <w:t>Champney Hall Management Committee members</w:t>
      </w:r>
      <w:r w:rsidRPr="00A815EC">
        <w:rPr>
          <w:rFonts w:eastAsia="Times New Roman" w:cs="Segoe UI"/>
          <w:sz w:val="24"/>
          <w:szCs w:val="24"/>
          <w:lang w:eastAsia="en-GB"/>
        </w:rPr>
        <w:t xml:space="preserve">. Day to day responsibility for implementation is delegated to the Clerk. However, all </w:t>
      </w:r>
      <w:r w:rsidR="008E7F78" w:rsidRPr="00A815EC">
        <w:rPr>
          <w:rFonts w:eastAsia="Times New Roman" w:cs="Segoe UI"/>
          <w:sz w:val="24"/>
          <w:szCs w:val="24"/>
          <w:lang w:eastAsia="en-GB"/>
        </w:rPr>
        <w:t>users</w:t>
      </w:r>
      <w:r w:rsidRPr="00A815EC">
        <w:rPr>
          <w:rFonts w:eastAsia="Times New Roman" w:cs="Segoe UI"/>
          <w:sz w:val="24"/>
          <w:szCs w:val="24"/>
          <w:lang w:eastAsia="en-GB"/>
        </w:rPr>
        <w:t xml:space="preserve"> have responsibility for health and safety matters during their day to day duties.</w:t>
      </w:r>
    </w:p>
    <w:p w14:paraId="74E044CC" w14:textId="77777777" w:rsidR="00BD4315" w:rsidRPr="00A815EC" w:rsidRDefault="00BD4315" w:rsidP="00BD4315">
      <w:pPr>
        <w:shd w:val="clear" w:color="auto" w:fill="FFFFFF"/>
        <w:spacing w:before="100" w:beforeAutospacing="1" w:after="100" w:afterAutospacing="1" w:line="240" w:lineRule="auto"/>
        <w:ind w:firstLine="567"/>
        <w:rPr>
          <w:rFonts w:eastAsia="Times New Roman" w:cs="Segoe UI"/>
          <w:b/>
          <w:sz w:val="24"/>
          <w:szCs w:val="24"/>
          <w:lang w:eastAsia="en-GB"/>
        </w:rPr>
      </w:pPr>
      <w:r w:rsidRPr="00A815EC">
        <w:rPr>
          <w:rFonts w:eastAsia="Times New Roman" w:cs="Segoe UI"/>
          <w:b/>
          <w:sz w:val="24"/>
          <w:szCs w:val="24"/>
          <w:lang w:eastAsia="en-GB"/>
        </w:rPr>
        <w:t>Responsibilities of the Clerk</w:t>
      </w:r>
    </w:p>
    <w:p w14:paraId="5ABC3035" w14:textId="77777777" w:rsidR="00BD4315" w:rsidRPr="00A815EC" w:rsidRDefault="00BD4315" w:rsidP="00BD4315">
      <w:pPr>
        <w:shd w:val="clear" w:color="auto" w:fill="FFFFFF"/>
        <w:tabs>
          <w:tab w:val="num" w:pos="567"/>
        </w:tabs>
        <w:spacing w:before="100" w:beforeAutospacing="1" w:after="100" w:afterAutospacing="1" w:line="240" w:lineRule="auto"/>
        <w:ind w:firstLine="567"/>
        <w:rPr>
          <w:rFonts w:eastAsia="Times New Roman" w:cs="Segoe UI"/>
          <w:sz w:val="24"/>
          <w:szCs w:val="24"/>
          <w:lang w:eastAsia="en-GB"/>
        </w:rPr>
      </w:pPr>
      <w:r w:rsidRPr="00A815EC">
        <w:rPr>
          <w:rFonts w:eastAsia="Times New Roman" w:cs="Segoe UI"/>
          <w:sz w:val="24"/>
          <w:szCs w:val="24"/>
          <w:lang w:eastAsia="en-GB"/>
        </w:rPr>
        <w:t>The Clerk will:</w:t>
      </w:r>
    </w:p>
    <w:p w14:paraId="009242E4" w14:textId="0A01C77D"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 xml:space="preserve">Keep informed of relevant Health and Safety Policy legislation and inform the </w:t>
      </w:r>
      <w:r w:rsidR="008E7F78" w:rsidRPr="00A815EC">
        <w:rPr>
          <w:rFonts w:eastAsia="Times New Roman" w:cs="Segoe UI"/>
          <w:sz w:val="24"/>
          <w:szCs w:val="24"/>
          <w:lang w:eastAsia="en-GB"/>
        </w:rPr>
        <w:t>committee</w:t>
      </w:r>
      <w:r w:rsidRPr="00A815EC">
        <w:rPr>
          <w:rFonts w:eastAsia="Times New Roman" w:cs="Segoe UI"/>
          <w:sz w:val="24"/>
          <w:szCs w:val="24"/>
          <w:lang w:eastAsia="en-GB"/>
        </w:rPr>
        <w:t xml:space="preserve"> accordingly.</w:t>
      </w:r>
    </w:p>
    <w:p w14:paraId="061CCBF2"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Ensure sufficient information, instruction, training and supervision to enable all employees to identify and avoid hazards.</w:t>
      </w:r>
    </w:p>
    <w:p w14:paraId="19C8AF5A"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Ensure that regular risk assessments are carried out where required.</w:t>
      </w:r>
    </w:p>
    <w:p w14:paraId="42FBC3A7"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Maintain a record of risk assessments.</w:t>
      </w:r>
    </w:p>
    <w:p w14:paraId="4F8DC1D4" w14:textId="46ED0C3A"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 xml:space="preserve">Make effective arrangements to ensure that contractors or voluntary helpers working for the </w:t>
      </w:r>
      <w:r w:rsidR="008E7F78" w:rsidRPr="00A815EC">
        <w:rPr>
          <w:rFonts w:eastAsia="Times New Roman" w:cs="Segoe UI"/>
          <w:sz w:val="24"/>
          <w:szCs w:val="24"/>
          <w:lang w:eastAsia="en-GB"/>
        </w:rPr>
        <w:t>Committee</w:t>
      </w:r>
      <w:r w:rsidRPr="00A815EC">
        <w:rPr>
          <w:rFonts w:eastAsia="Times New Roman" w:cs="Segoe UI"/>
          <w:sz w:val="24"/>
          <w:szCs w:val="24"/>
          <w:lang w:eastAsia="en-GB"/>
        </w:rPr>
        <w:t xml:space="preserve"> comply with all reasonable health and safety at work requirements.</w:t>
      </w:r>
    </w:p>
    <w:p w14:paraId="0C51BE1B" w14:textId="76B878EF"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Maintain a centr</w:t>
      </w:r>
      <w:r w:rsidR="00A229C9">
        <w:rPr>
          <w:rFonts w:eastAsia="Times New Roman" w:cs="Segoe UI"/>
          <w:sz w:val="24"/>
          <w:szCs w:val="24"/>
          <w:lang w:eastAsia="en-GB"/>
        </w:rPr>
        <w:t>al record of notified accidents (incident book is in bar area with first aid kit)</w:t>
      </w:r>
    </w:p>
    <w:p w14:paraId="36F6CE5A"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lastRenderedPageBreak/>
        <w:t>Ensure that the workplace and equipment is subjected to regular health and safety checks.</w:t>
      </w:r>
    </w:p>
    <w:p w14:paraId="3557238B"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When an accident or hazardous incident occurs take immediate action to prevent a recurrence or further accident and to complete the necessary accident reporting procedure.</w:t>
      </w:r>
    </w:p>
    <w:p w14:paraId="6AFB64F5" w14:textId="1F23AE26"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 xml:space="preserve">Any health and safety issues that cannot be addressed adequately should be referred to the Chairman of the </w:t>
      </w:r>
      <w:r w:rsidR="008E7F78" w:rsidRPr="00A815EC">
        <w:rPr>
          <w:rFonts w:eastAsia="Times New Roman" w:cs="Segoe UI"/>
          <w:sz w:val="24"/>
          <w:szCs w:val="24"/>
          <w:lang w:eastAsia="en-GB"/>
        </w:rPr>
        <w:t xml:space="preserve">Champney Hall Management Committee </w:t>
      </w:r>
      <w:r w:rsidRPr="00A815EC">
        <w:rPr>
          <w:rFonts w:eastAsia="Times New Roman" w:cs="Segoe UI"/>
          <w:sz w:val="24"/>
          <w:szCs w:val="24"/>
          <w:lang w:eastAsia="en-GB"/>
        </w:rPr>
        <w:t>or if he/she is unavailable to the Vice Chairman.</w:t>
      </w:r>
    </w:p>
    <w:p w14:paraId="495D068F" w14:textId="77777777" w:rsidR="00BD4315" w:rsidRPr="00A815EC" w:rsidRDefault="00BD4315" w:rsidP="00E251E8">
      <w:pPr>
        <w:shd w:val="clear" w:color="auto" w:fill="FFFFFF"/>
        <w:spacing w:before="100" w:beforeAutospacing="1" w:after="100" w:afterAutospacing="1" w:line="240" w:lineRule="auto"/>
        <w:rPr>
          <w:rFonts w:eastAsia="Times New Roman" w:cs="Segoe UI"/>
          <w:sz w:val="24"/>
          <w:szCs w:val="24"/>
          <w:lang w:eastAsia="en-GB"/>
        </w:rPr>
      </w:pPr>
    </w:p>
    <w:p w14:paraId="10D18A06" w14:textId="113AB1DE" w:rsidR="00BD4315" w:rsidRPr="00A815EC" w:rsidRDefault="00BD4315" w:rsidP="008E7F78">
      <w:pPr>
        <w:shd w:val="clear" w:color="auto" w:fill="FFFFFF"/>
        <w:spacing w:before="100" w:beforeAutospacing="1" w:after="100" w:afterAutospacing="1" w:line="240" w:lineRule="auto"/>
        <w:ind w:left="709"/>
        <w:rPr>
          <w:rFonts w:eastAsia="Times New Roman" w:cs="Segoe UI"/>
          <w:b/>
          <w:sz w:val="24"/>
          <w:szCs w:val="24"/>
          <w:lang w:eastAsia="en-GB"/>
        </w:rPr>
      </w:pPr>
      <w:r w:rsidRPr="00A815EC">
        <w:rPr>
          <w:rFonts w:eastAsia="Times New Roman" w:cs="Segoe UI"/>
          <w:b/>
          <w:sz w:val="24"/>
          <w:szCs w:val="24"/>
          <w:lang w:eastAsia="en-GB"/>
        </w:rPr>
        <w:t xml:space="preserve">Responsibilities of </w:t>
      </w:r>
      <w:r w:rsidR="008E7F78" w:rsidRPr="00A815EC">
        <w:rPr>
          <w:rFonts w:eastAsia="Times New Roman" w:cs="Segoe UI"/>
          <w:b/>
          <w:sz w:val="24"/>
          <w:szCs w:val="24"/>
          <w:lang w:eastAsia="en-GB"/>
        </w:rPr>
        <w:t>committee members, employees, contractors, hall users, voluntary helpers and others</w:t>
      </w:r>
    </w:p>
    <w:p w14:paraId="51A8B523" w14:textId="43ACB488" w:rsidR="00BD4315" w:rsidRPr="00A815EC" w:rsidRDefault="008E7F78" w:rsidP="00BD4315">
      <w:pPr>
        <w:shd w:val="clear" w:color="auto" w:fill="FFFFFF"/>
        <w:spacing w:before="100" w:beforeAutospacing="1" w:after="100" w:afterAutospacing="1" w:line="240" w:lineRule="auto"/>
        <w:ind w:firstLine="720"/>
        <w:rPr>
          <w:rFonts w:eastAsia="Times New Roman" w:cs="Segoe UI"/>
          <w:sz w:val="24"/>
          <w:szCs w:val="24"/>
          <w:lang w:eastAsia="en-GB"/>
        </w:rPr>
      </w:pPr>
      <w:r w:rsidRPr="00A815EC">
        <w:rPr>
          <w:rFonts w:eastAsia="Times New Roman" w:cs="Segoe UI"/>
          <w:sz w:val="24"/>
          <w:szCs w:val="24"/>
          <w:lang w:eastAsia="en-GB"/>
        </w:rPr>
        <w:t>Committee members, employees, contractors, hall users, voluntary helpers and others</w:t>
      </w:r>
      <w:r w:rsidR="00BD4315" w:rsidRPr="00A815EC">
        <w:rPr>
          <w:rFonts w:eastAsia="Times New Roman" w:cs="Segoe UI"/>
          <w:sz w:val="24"/>
          <w:szCs w:val="24"/>
          <w:lang w:eastAsia="en-GB"/>
        </w:rPr>
        <w:t xml:space="preserve"> will:</w:t>
      </w:r>
    </w:p>
    <w:p w14:paraId="5039D8F4"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Cooperate fully with the aims and requirements of the Health and Safety at Work Policy and comply with Codes of Practice or work instructions for health and safety.</w:t>
      </w:r>
    </w:p>
    <w:p w14:paraId="5644EF4B"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Familiarise themselves and ask for advice (where considered necessary) in relation to health and safety instructions.</w:t>
      </w:r>
    </w:p>
    <w:p w14:paraId="2D9CE43E"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Take reasonable care of their own health and safety, use appropriate personal protective clothing and, where appropriate, ensure the appropriate First Aid materials are available.</w:t>
      </w:r>
    </w:p>
    <w:p w14:paraId="76ECE9C0"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Take reasonable care for the health and safety of other people who may be affected by their activities.</w:t>
      </w:r>
    </w:p>
    <w:p w14:paraId="79D052AC"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Not intentionally interfere with or remove safety guards, safety devices or other equipment provided for health and safety.</w:t>
      </w:r>
    </w:p>
    <w:p w14:paraId="48008E4A"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Not misuse any plant, equipment, tools or materials so as to cause risks to health and safety.</w:t>
      </w:r>
    </w:p>
    <w:p w14:paraId="585F85D2"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Report hazards and defects to the Clerk immediately. If reports are made verbally, they should be followed up by a written report confirming the nature of the problem, its severity and any recommendation for action.</w:t>
      </w:r>
    </w:p>
    <w:p w14:paraId="639DBA6E" w14:textId="77777777" w:rsidR="00BD4315" w:rsidRPr="00A815EC" w:rsidRDefault="00BD4315" w:rsidP="00BD4315">
      <w:pPr>
        <w:pStyle w:val="ListParagraph"/>
        <w:numPr>
          <w:ilvl w:val="0"/>
          <w:numId w:val="6"/>
        </w:numPr>
        <w:shd w:val="clear" w:color="auto" w:fill="FFFFFF"/>
        <w:spacing w:before="100" w:beforeAutospacing="1" w:after="100" w:afterAutospacing="1" w:line="240" w:lineRule="auto"/>
        <w:ind w:left="1560" w:hanging="567"/>
        <w:rPr>
          <w:rFonts w:eastAsia="Times New Roman" w:cs="Segoe UI"/>
          <w:sz w:val="24"/>
          <w:szCs w:val="24"/>
          <w:lang w:eastAsia="en-GB"/>
        </w:rPr>
      </w:pPr>
      <w:r w:rsidRPr="00A815EC">
        <w:rPr>
          <w:rFonts w:eastAsia="Times New Roman" w:cs="Segoe UI"/>
          <w:sz w:val="24"/>
          <w:szCs w:val="24"/>
          <w:lang w:eastAsia="en-GB"/>
        </w:rPr>
        <w:t>Report any accidents or hazardous incidents to the Clerk immediately or as soon as is reasonably practicable and to assist with the investigation of such.</w:t>
      </w:r>
    </w:p>
    <w:tbl>
      <w:tblPr>
        <w:tblStyle w:val="TableGrid"/>
        <w:tblpPr w:leftFromText="180" w:rightFromText="180" w:vertAnchor="text" w:horzAnchor="margin" w:tblpXSpec="center" w:tblpY="648"/>
        <w:tblW w:w="0" w:type="auto"/>
        <w:shd w:val="clear" w:color="auto" w:fill="BFBFBF" w:themeFill="background1" w:themeFillShade="BF"/>
        <w:tblLook w:val="04A0" w:firstRow="1" w:lastRow="0" w:firstColumn="1" w:lastColumn="0" w:noHBand="0" w:noVBand="1"/>
      </w:tblPr>
      <w:tblGrid>
        <w:gridCol w:w="1844"/>
        <w:gridCol w:w="2835"/>
        <w:gridCol w:w="2126"/>
        <w:gridCol w:w="2613"/>
      </w:tblGrid>
      <w:tr w:rsidR="00A815EC" w:rsidRPr="00A815EC" w14:paraId="2301E70D" w14:textId="77777777" w:rsidTr="008E7F78">
        <w:tc>
          <w:tcPr>
            <w:tcW w:w="9418" w:type="dxa"/>
            <w:gridSpan w:val="4"/>
            <w:shd w:val="clear" w:color="auto" w:fill="BFBFBF" w:themeFill="background1" w:themeFillShade="BF"/>
          </w:tcPr>
          <w:p w14:paraId="7F70BCA4" w14:textId="32D2EF1E" w:rsidR="008E7F78" w:rsidRPr="00A815EC" w:rsidRDefault="008E7F78" w:rsidP="008E7F78">
            <w:pPr>
              <w:spacing w:line="259" w:lineRule="auto"/>
              <w:jc w:val="center"/>
              <w:rPr>
                <w:rFonts w:eastAsia="Calibri" w:cs="Calibri"/>
                <w:b/>
                <w:sz w:val="24"/>
                <w:szCs w:val="24"/>
              </w:rPr>
            </w:pPr>
            <w:r w:rsidRPr="00A815EC">
              <w:rPr>
                <w:rFonts w:eastAsia="Calibri" w:cs="Calibri"/>
                <w:b/>
                <w:sz w:val="24"/>
                <w:szCs w:val="24"/>
              </w:rPr>
              <w:t>Champney Hall Management Committee</w:t>
            </w:r>
          </w:p>
        </w:tc>
      </w:tr>
      <w:tr w:rsidR="00A815EC" w:rsidRPr="00A815EC" w14:paraId="5B6A084C" w14:textId="77777777" w:rsidTr="008E7F78">
        <w:tc>
          <w:tcPr>
            <w:tcW w:w="9418" w:type="dxa"/>
            <w:gridSpan w:val="4"/>
            <w:shd w:val="clear" w:color="auto" w:fill="BFBFBF" w:themeFill="background1" w:themeFillShade="BF"/>
          </w:tcPr>
          <w:p w14:paraId="1B09A0C9" w14:textId="77777777" w:rsidR="008E7F78" w:rsidRPr="00A815EC" w:rsidRDefault="008E7F78" w:rsidP="008E7F78">
            <w:pPr>
              <w:spacing w:line="259" w:lineRule="auto"/>
              <w:jc w:val="center"/>
              <w:rPr>
                <w:rFonts w:eastAsia="Calibri" w:cs="Calibri"/>
                <w:b/>
                <w:sz w:val="24"/>
                <w:szCs w:val="24"/>
              </w:rPr>
            </w:pPr>
            <w:r w:rsidRPr="00A815EC">
              <w:rPr>
                <w:rFonts w:eastAsia="Calibri" w:cs="Calibri"/>
                <w:b/>
                <w:sz w:val="24"/>
                <w:szCs w:val="24"/>
              </w:rPr>
              <w:t>Health and Safety Policy</w:t>
            </w:r>
          </w:p>
        </w:tc>
      </w:tr>
      <w:tr w:rsidR="00A815EC" w:rsidRPr="00A815EC" w14:paraId="46CA1356" w14:textId="77777777" w:rsidTr="008E7F78">
        <w:tc>
          <w:tcPr>
            <w:tcW w:w="1844" w:type="dxa"/>
            <w:shd w:val="clear" w:color="auto" w:fill="BFBFBF" w:themeFill="background1" w:themeFillShade="BF"/>
          </w:tcPr>
          <w:p w14:paraId="0DCD3E2E" w14:textId="30F2F6EC" w:rsidR="008E7F78" w:rsidRPr="00A815EC" w:rsidRDefault="008E7F78" w:rsidP="00913839">
            <w:pPr>
              <w:spacing w:line="259" w:lineRule="auto"/>
              <w:jc w:val="center"/>
              <w:rPr>
                <w:rFonts w:eastAsia="Calibri" w:cs="Calibri"/>
                <w:sz w:val="24"/>
                <w:szCs w:val="24"/>
              </w:rPr>
            </w:pPr>
            <w:r w:rsidRPr="00A815EC">
              <w:rPr>
                <w:rFonts w:eastAsia="Calibri" w:cs="Calibri"/>
                <w:sz w:val="24"/>
                <w:szCs w:val="24"/>
              </w:rPr>
              <w:t>Version 202</w:t>
            </w:r>
            <w:r w:rsidR="00913839">
              <w:rPr>
                <w:rFonts w:eastAsia="Calibri" w:cs="Calibri"/>
                <w:sz w:val="24"/>
                <w:szCs w:val="24"/>
              </w:rPr>
              <w:t>1</w:t>
            </w:r>
          </w:p>
        </w:tc>
        <w:tc>
          <w:tcPr>
            <w:tcW w:w="2835" w:type="dxa"/>
            <w:shd w:val="clear" w:color="auto" w:fill="BFBFBF" w:themeFill="background1" w:themeFillShade="BF"/>
          </w:tcPr>
          <w:p w14:paraId="15D713C6" w14:textId="35EDFD72" w:rsidR="008E7F78" w:rsidRPr="00A815EC" w:rsidRDefault="008E7F78" w:rsidP="008E7F78">
            <w:pPr>
              <w:spacing w:line="259" w:lineRule="auto"/>
              <w:jc w:val="center"/>
              <w:rPr>
                <w:rFonts w:eastAsia="Calibri" w:cs="Calibri"/>
                <w:sz w:val="24"/>
                <w:szCs w:val="24"/>
              </w:rPr>
            </w:pPr>
            <w:r w:rsidRPr="00A815EC">
              <w:rPr>
                <w:rFonts w:eastAsia="Calibri" w:cs="Calibri"/>
                <w:sz w:val="24"/>
                <w:szCs w:val="24"/>
              </w:rPr>
              <w:t xml:space="preserve">Created </w:t>
            </w:r>
            <w:r w:rsidR="00913839">
              <w:rPr>
                <w:rFonts w:eastAsia="Calibri" w:cs="Calibri"/>
                <w:sz w:val="24"/>
                <w:szCs w:val="24"/>
              </w:rPr>
              <w:t>06/07/2021</w:t>
            </w:r>
          </w:p>
          <w:p w14:paraId="771E5B15" w14:textId="37A045DF" w:rsidR="008E7F78" w:rsidRPr="00A815EC" w:rsidRDefault="008E7F78" w:rsidP="008E7F78">
            <w:pPr>
              <w:spacing w:line="259" w:lineRule="auto"/>
              <w:jc w:val="center"/>
              <w:rPr>
                <w:rFonts w:eastAsia="Calibri" w:cs="Calibri"/>
                <w:sz w:val="24"/>
                <w:szCs w:val="24"/>
              </w:rPr>
            </w:pPr>
            <w:r w:rsidRPr="00A815EC">
              <w:rPr>
                <w:rFonts w:eastAsia="Calibri" w:cs="Calibri"/>
                <w:sz w:val="24"/>
                <w:szCs w:val="24"/>
              </w:rPr>
              <w:t>Benta Hickley - Clerk</w:t>
            </w:r>
          </w:p>
        </w:tc>
        <w:tc>
          <w:tcPr>
            <w:tcW w:w="2126" w:type="dxa"/>
            <w:shd w:val="clear" w:color="auto" w:fill="BFBFBF" w:themeFill="background1" w:themeFillShade="BF"/>
          </w:tcPr>
          <w:p w14:paraId="629931C2" w14:textId="16C32668" w:rsidR="008E7F78" w:rsidRPr="00913839" w:rsidRDefault="008E7F78" w:rsidP="00913839">
            <w:pPr>
              <w:spacing w:line="259" w:lineRule="auto"/>
              <w:jc w:val="center"/>
              <w:rPr>
                <w:rFonts w:eastAsia="Calibri" w:cs="Calibri"/>
                <w:color w:val="FF0000"/>
                <w:sz w:val="24"/>
                <w:szCs w:val="24"/>
              </w:rPr>
            </w:pPr>
            <w:r w:rsidRPr="00913839">
              <w:rPr>
                <w:rFonts w:eastAsia="Calibri" w:cs="Calibri"/>
                <w:color w:val="FF0000"/>
                <w:sz w:val="24"/>
                <w:szCs w:val="24"/>
              </w:rPr>
              <w:t xml:space="preserve">Ratified </w:t>
            </w:r>
            <w:r w:rsidR="00913839" w:rsidRPr="00913839">
              <w:rPr>
                <w:rFonts w:eastAsia="Calibri" w:cs="Calibri"/>
                <w:color w:val="FF0000"/>
                <w:sz w:val="24"/>
                <w:szCs w:val="24"/>
              </w:rPr>
              <w:t>06/07/2021</w:t>
            </w:r>
          </w:p>
        </w:tc>
        <w:tc>
          <w:tcPr>
            <w:tcW w:w="2613" w:type="dxa"/>
            <w:shd w:val="clear" w:color="auto" w:fill="BFBFBF" w:themeFill="background1" w:themeFillShade="BF"/>
          </w:tcPr>
          <w:p w14:paraId="2A16C681" w14:textId="33491BFA" w:rsidR="008E7F78" w:rsidRPr="00913839" w:rsidRDefault="008E7F78" w:rsidP="00913839">
            <w:pPr>
              <w:spacing w:line="259" w:lineRule="auto"/>
              <w:jc w:val="center"/>
              <w:rPr>
                <w:rFonts w:eastAsia="Calibri" w:cs="Calibri"/>
                <w:color w:val="FF0000"/>
                <w:sz w:val="24"/>
                <w:szCs w:val="24"/>
              </w:rPr>
            </w:pPr>
            <w:r w:rsidRPr="00913839">
              <w:rPr>
                <w:rFonts w:eastAsia="Calibri" w:cs="Calibri"/>
                <w:color w:val="FF0000"/>
                <w:sz w:val="24"/>
                <w:szCs w:val="24"/>
              </w:rPr>
              <w:t xml:space="preserve">To be revised </w:t>
            </w:r>
            <w:r w:rsidR="00913839" w:rsidRPr="00913839">
              <w:rPr>
                <w:rFonts w:eastAsia="Calibri" w:cs="Calibri"/>
                <w:color w:val="FF0000"/>
                <w:sz w:val="24"/>
                <w:szCs w:val="24"/>
              </w:rPr>
              <w:t>06/07/2022</w:t>
            </w:r>
          </w:p>
        </w:tc>
      </w:tr>
    </w:tbl>
    <w:p w14:paraId="3856D8E1" w14:textId="77777777" w:rsidR="00E251E8" w:rsidRPr="00A815EC" w:rsidRDefault="00E251E8" w:rsidP="00E251E8">
      <w:pPr>
        <w:shd w:val="clear" w:color="auto" w:fill="FFFFFF"/>
        <w:spacing w:before="100" w:beforeAutospacing="1" w:after="100" w:afterAutospacing="1" w:line="240" w:lineRule="auto"/>
        <w:rPr>
          <w:rFonts w:eastAsia="Times New Roman" w:cs="Segoe UI"/>
          <w:sz w:val="24"/>
          <w:szCs w:val="24"/>
          <w:lang w:eastAsia="en-GB"/>
        </w:rPr>
      </w:pPr>
    </w:p>
    <w:p w14:paraId="76CAFC63" w14:textId="77777777" w:rsidR="00E251E8" w:rsidRPr="00A815EC" w:rsidRDefault="00E251E8" w:rsidP="00E251E8">
      <w:pPr>
        <w:shd w:val="clear" w:color="auto" w:fill="FFFFFF"/>
        <w:spacing w:before="100" w:beforeAutospacing="1" w:after="100" w:afterAutospacing="1" w:line="240" w:lineRule="auto"/>
        <w:rPr>
          <w:rFonts w:eastAsia="Times New Roman" w:cs="Segoe UI"/>
          <w:sz w:val="24"/>
          <w:szCs w:val="24"/>
          <w:lang w:eastAsia="en-GB"/>
        </w:rPr>
      </w:pPr>
    </w:p>
    <w:sectPr w:rsidR="00E251E8" w:rsidRPr="00A815EC" w:rsidSect="0091383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F3DD2"/>
    <w:multiLevelType w:val="hybridMultilevel"/>
    <w:tmpl w:val="DD58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247307"/>
    <w:multiLevelType w:val="multilevel"/>
    <w:tmpl w:val="6B982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C37AD"/>
    <w:multiLevelType w:val="multilevel"/>
    <w:tmpl w:val="6B982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F4889"/>
    <w:multiLevelType w:val="multilevel"/>
    <w:tmpl w:val="E3ACD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D13B6C"/>
    <w:multiLevelType w:val="hybridMultilevel"/>
    <w:tmpl w:val="C40C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ED52C9"/>
    <w:multiLevelType w:val="hybridMultilevel"/>
    <w:tmpl w:val="786E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2">
      <w:lvl w:ilvl="2">
        <w:numFmt w:val="decimal"/>
        <w:lvlText w:val="%3."/>
        <w:lvlJc w:val="left"/>
      </w:lvl>
    </w:lvlOverride>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15"/>
    <w:rsid w:val="001677A3"/>
    <w:rsid w:val="00505904"/>
    <w:rsid w:val="00562468"/>
    <w:rsid w:val="00643E79"/>
    <w:rsid w:val="008E7F78"/>
    <w:rsid w:val="00913839"/>
    <w:rsid w:val="009A2455"/>
    <w:rsid w:val="00A229C9"/>
    <w:rsid w:val="00A815EC"/>
    <w:rsid w:val="00A84438"/>
    <w:rsid w:val="00BD4315"/>
    <w:rsid w:val="00E2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15"/>
    <w:rPr>
      <w:rFonts w:ascii="Tahoma" w:hAnsi="Tahoma" w:cs="Tahoma"/>
      <w:sz w:val="16"/>
      <w:szCs w:val="16"/>
    </w:rPr>
  </w:style>
  <w:style w:type="paragraph" w:styleId="ListParagraph">
    <w:name w:val="List Paragraph"/>
    <w:basedOn w:val="Normal"/>
    <w:uiPriority w:val="34"/>
    <w:qFormat/>
    <w:rsid w:val="00BD4315"/>
    <w:pPr>
      <w:ind w:left="720"/>
      <w:contextualSpacing/>
    </w:pPr>
  </w:style>
  <w:style w:type="table" w:styleId="TableGrid">
    <w:name w:val="Table Grid"/>
    <w:basedOn w:val="TableNormal"/>
    <w:uiPriority w:val="39"/>
    <w:rsid w:val="00E251E8"/>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15"/>
    <w:rPr>
      <w:rFonts w:ascii="Tahoma" w:hAnsi="Tahoma" w:cs="Tahoma"/>
      <w:sz w:val="16"/>
      <w:szCs w:val="16"/>
    </w:rPr>
  </w:style>
  <w:style w:type="paragraph" w:styleId="ListParagraph">
    <w:name w:val="List Paragraph"/>
    <w:basedOn w:val="Normal"/>
    <w:uiPriority w:val="34"/>
    <w:qFormat/>
    <w:rsid w:val="00BD4315"/>
    <w:pPr>
      <w:ind w:left="720"/>
      <w:contextualSpacing/>
    </w:pPr>
  </w:style>
  <w:style w:type="table" w:styleId="TableGrid">
    <w:name w:val="Table Grid"/>
    <w:basedOn w:val="TableNormal"/>
    <w:uiPriority w:val="39"/>
    <w:rsid w:val="00E251E8"/>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dc:creator>
  <cp:lastModifiedBy>benta</cp:lastModifiedBy>
  <cp:revision>3</cp:revision>
  <cp:lastPrinted>2021-10-01T17:08:00Z</cp:lastPrinted>
  <dcterms:created xsi:type="dcterms:W3CDTF">2021-07-06T16:26:00Z</dcterms:created>
  <dcterms:modified xsi:type="dcterms:W3CDTF">2021-10-01T17:08:00Z</dcterms:modified>
</cp:coreProperties>
</file>